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D433">
      <w:pPr>
        <w:spacing w:before="0" w:after="5"/>
        <w:ind w:left="10" w:right="10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REGULAMIN PÓŁKOLONII </w:t>
      </w:r>
    </w:p>
    <w:p w14:paraId="2A4B3CB1">
      <w:pPr>
        <w:spacing w:before="0" w:after="5"/>
        <w:ind w:left="10" w:right="9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ORGANIZOWANYCH PRZEZ SŁUPSKI OŚRODEK KULTURY </w:t>
      </w:r>
    </w:p>
    <w:p w14:paraId="15B230F5">
      <w:pPr>
        <w:spacing w:before="0" w:after="5"/>
        <w:ind w:left="10" w:right="6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„</w:t>
      </w:r>
      <w:r>
        <w:rPr>
          <w:rFonts w:eastAsia="Times New Roman" w:cs="Calibri"/>
          <w:b/>
          <w:color w:val="000000"/>
          <w:sz w:val="24"/>
          <w:szCs w:val="24"/>
          <w:lang w:val="pl-PL" w:eastAsia="pl-PL"/>
        </w:rPr>
        <w:t>Wehikuł Przygód – Lato w dawnych epokach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” w OT RONDO </w:t>
      </w:r>
    </w:p>
    <w:p w14:paraId="7B04A506">
      <w:pPr>
        <w:spacing w:before="0" w:after="15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017F4B76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1 </w:t>
      </w:r>
    </w:p>
    <w:p w14:paraId="6E1CB5FA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Postanowienia ogólne </w:t>
      </w:r>
    </w:p>
    <w:p w14:paraId="6236887F">
      <w:pPr>
        <w:numPr>
          <w:ilvl w:val="0"/>
          <w:numId w:val="2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Niniejszy regulamin określa zasady rekrutacji, w tym naboru uczestników oraz zasady  uczestnictwa w półkoloniach organizowanych w terminie 24-28.08.26.</w:t>
      </w:r>
    </w:p>
    <w:p w14:paraId="6D278C0B">
      <w:pPr>
        <w:numPr>
          <w:ilvl w:val="0"/>
          <w:numId w:val="2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Na turnus zostanie utworzonych max. 14 miejsc dla uczestników w wieku od 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val="en-US" w:eastAsia="pl-PL"/>
        </w:rPr>
        <w:t>10-13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lat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216BDB6D">
      <w:pPr>
        <w:numPr>
          <w:ilvl w:val="0"/>
          <w:numId w:val="2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Udział w półkoloniach jest płatny w kwocie 400 zł na konto Słupskiego Ośrodka Kultury.</w:t>
      </w:r>
    </w:p>
    <w:p w14:paraId="7AF5DA6F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2 </w:t>
      </w:r>
    </w:p>
    <w:p w14:paraId="71458B2D">
      <w:pPr>
        <w:spacing w:before="0" w:after="5" w:line="266" w:lineRule="auto"/>
        <w:ind w:left="208" w:right="206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Cele półkolonii </w:t>
      </w:r>
    </w:p>
    <w:p w14:paraId="5357FE68">
      <w:pPr>
        <w:pStyle w:val="21"/>
        <w:numPr>
          <w:ilvl w:val="0"/>
          <w:numId w:val="3"/>
        </w:numPr>
        <w:spacing w:before="0" w:after="17" w:line="266" w:lineRule="auto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Celem głównym półkolonii jest aktywny wypoczynek dzieci. Cele szczegółowe: </w:t>
      </w:r>
    </w:p>
    <w:p w14:paraId="1626967B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integracja dzieci, </w:t>
      </w:r>
    </w:p>
    <w:p w14:paraId="1C7677CD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promowanie zdrowego stylu życia oraz aktywnych form wypoczynku, </w:t>
      </w:r>
    </w:p>
    <w:p w14:paraId="6BC51927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zapewnienie przestrzeni do twórczego i bezpiecznego spędzania czasu,</w:t>
      </w:r>
    </w:p>
    <w:p w14:paraId="65BF9449">
      <w:pPr>
        <w:numPr>
          <w:ilvl w:val="1"/>
          <w:numId w:val="4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promowanie idei recyklingu oraz życia bliżej natury, świadomości dbania o środowisko. </w:t>
      </w:r>
    </w:p>
    <w:p w14:paraId="089ABD43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3 </w:t>
      </w:r>
    </w:p>
    <w:p w14:paraId="21C86161">
      <w:pPr>
        <w:spacing w:before="0" w:after="5" w:line="266" w:lineRule="auto"/>
        <w:ind w:left="208" w:right="205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Czas, miejsce i sposób realizacji półkolonii </w:t>
      </w:r>
    </w:p>
    <w:p w14:paraId="3412CF04">
      <w:pPr>
        <w:pStyle w:val="21"/>
        <w:numPr>
          <w:ilvl w:val="0"/>
          <w:numId w:val="5"/>
        </w:numPr>
        <w:spacing w:before="0" w:after="17" w:line="266" w:lineRule="auto"/>
        <w:ind w:left="720" w:right="9" w:hanging="360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Półkolonie odbędą się w Ośrodku Teatralnym RONDO Słupskiego Ośrodka Kultury -  w godzinach od 10:00 do 14:00 </w:t>
      </w:r>
      <w:r>
        <w:rPr>
          <w:rFonts w:hint="default" w:eastAsia="Times New Roman" w:cs="Calibri"/>
          <w:color w:val="000000"/>
          <w:sz w:val="24"/>
          <w:szCs w:val="24"/>
          <w:lang w:val="en-US" w:eastAsia="pl-PL"/>
        </w:rPr>
        <w:t xml:space="preserve">w dniach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24-28.08.26.</w:t>
      </w:r>
    </w:p>
    <w:p w14:paraId="28448FC6">
      <w:pPr>
        <w:pStyle w:val="21"/>
        <w:numPr>
          <w:ilvl w:val="0"/>
          <w:numId w:val="5"/>
        </w:numPr>
        <w:spacing w:before="0" w:after="17" w:line="266" w:lineRule="auto"/>
        <w:ind w:left="720" w:right="9" w:hanging="360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Sposób realizacji: Zajęcia na terenie pracowni, w Kinie REJS, bibliotece, Muzeum Pomorza Środkowego oraz wycieczka.</w:t>
      </w:r>
    </w:p>
    <w:p w14:paraId="38EB6488">
      <w:pPr>
        <w:pStyle w:val="21"/>
        <w:spacing w:before="0" w:after="17" w:line="266" w:lineRule="auto"/>
        <w:ind w:left="690" w:right="712" w:firstLine="0"/>
        <w:contextualSpacing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53258944">
      <w:pPr>
        <w:pStyle w:val="21"/>
        <w:spacing w:before="0" w:after="17" w:line="266" w:lineRule="auto"/>
        <w:ind w:left="690" w:right="712" w:firstLine="0"/>
        <w:contextualSpacing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 4</w:t>
      </w:r>
    </w:p>
    <w:p w14:paraId="1003D71A">
      <w:pPr>
        <w:spacing w:before="0" w:after="5" w:line="266" w:lineRule="auto"/>
        <w:ind w:left="208" w:right="205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Warunki uczestnictwa w półkolonii </w:t>
      </w:r>
    </w:p>
    <w:p w14:paraId="11E5FD05">
      <w:pPr>
        <w:numPr>
          <w:ilvl w:val="0"/>
          <w:numId w:val="6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Uczestnikiem półkolonii może być dziecko, którego rodzic/opiekun prawny/ :  </w:t>
      </w:r>
    </w:p>
    <w:p w14:paraId="24D6F0ED">
      <w:pPr>
        <w:numPr>
          <w:ilvl w:val="1"/>
          <w:numId w:val="6"/>
        </w:numPr>
        <w:spacing w:before="0" w:after="17" w:line="266" w:lineRule="auto"/>
        <w:ind w:left="1277" w:right="9" w:hanging="197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wypełni i złoży w terminie kartę kwalifikacyjną i kartę zgłoszenia oraz uiści opłatę w kwocie 400 zł na konto Słupskiego Ośrodka Kultury mBank 84 1140 1153 0000 2182 2100 1001.</w:t>
      </w:r>
    </w:p>
    <w:p w14:paraId="48C6D7A0">
      <w:pPr>
        <w:numPr>
          <w:ilvl w:val="0"/>
          <w:numId w:val="6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Rodzice/opiekunowie są proszeni o punktualne przyprowadzanie i odbieranie dzieci z półkolonii. </w:t>
      </w:r>
    </w:p>
    <w:p w14:paraId="75470B89">
      <w:pPr>
        <w:numPr>
          <w:ilvl w:val="0"/>
          <w:numId w:val="6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Rodzice/opiekunowie są odpowiedzialni za bezpieczną drogę dziecka z półkolonii do budynku miejsca zbiórki. W przypadku samodzielnego powrotu dziecka z półkolonii do domu rodzice lub opiekunowie są zobowiązani wypełnić i podpisać stosowne oświadczenie.</w:t>
      </w:r>
    </w:p>
    <w:p w14:paraId="2969BB59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 5</w:t>
      </w:r>
    </w:p>
    <w:p w14:paraId="5EFD58FF">
      <w:pPr>
        <w:spacing w:before="0" w:after="5" w:line="266" w:lineRule="auto"/>
        <w:ind w:left="208" w:right="205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Prawa i obowiązki uczestnika półkolonii </w:t>
      </w:r>
    </w:p>
    <w:p w14:paraId="7D3EFA29">
      <w:pPr>
        <w:numPr>
          <w:ilvl w:val="0"/>
          <w:numId w:val="7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 półkolonii ma prawo do:  </w:t>
      </w:r>
    </w:p>
    <w:p w14:paraId="52C881F9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radosnego i bezpiecznego wypoczynku, </w:t>
      </w:r>
    </w:p>
    <w:p w14:paraId="0ABDDCD7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udziału we wszystkich zajęciach i wycieczkach programowych, </w:t>
      </w:r>
    </w:p>
    <w:p w14:paraId="1582902D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zwracania się ze wszystkimi problemami do opiekunów, </w:t>
      </w:r>
    </w:p>
    <w:p w14:paraId="5BE258DE">
      <w:pPr>
        <w:numPr>
          <w:ilvl w:val="0"/>
          <w:numId w:val="7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 półkolonii ma obowiązek:  </w:t>
      </w:r>
    </w:p>
    <w:p w14:paraId="34DEBAC1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uczestnictwa we wszystkich zajęciach, o ile nie zostanie na piśmie zwolniony przez rodzica, </w:t>
      </w:r>
    </w:p>
    <w:p w14:paraId="5CE2A5B8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punktualnego stawiania się na zajęciach i aktywnego uczestniczenia w nich, </w:t>
      </w:r>
    </w:p>
    <w:p w14:paraId="51DB497D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dbałości o czystość i porządek oraz powierzone mienie w miejscu pobytu, </w:t>
      </w:r>
    </w:p>
    <w:p w14:paraId="43DF3EAD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nie oddalania się od grupy bez wiedzy opiekuna, </w:t>
      </w:r>
    </w:p>
    <w:p w14:paraId="760C207F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zachowywania się z szacunkiem wobec opiekunów oraz kolegów i koleżanek, </w:t>
      </w:r>
    </w:p>
    <w:p w14:paraId="08447F65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przestrzegania zasad bezpieczeństwa, a w razie zauważenia zagrożenia dla życia lub zdrowia, natychmiastowego poinformowania o tym opiekuna, </w:t>
      </w:r>
    </w:p>
    <w:p w14:paraId="424B02A5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stosowania się do poleceń opiekuna półkolonii. </w:t>
      </w:r>
    </w:p>
    <w:p w14:paraId="7620DFD1">
      <w:pPr>
        <w:numPr>
          <w:ilvl w:val="0"/>
          <w:numId w:val="7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Nieprzestrzeganie regulaminu skutkuje w zależności od rodzaju zachowania: </w:t>
      </w:r>
    </w:p>
    <w:p w14:paraId="4303E55C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upomnieniem; </w:t>
      </w:r>
    </w:p>
    <w:p w14:paraId="4A9B31C6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powiadomieniem rodziców; </w:t>
      </w:r>
    </w:p>
    <w:p w14:paraId="08803135">
      <w:pPr>
        <w:numPr>
          <w:ilvl w:val="1"/>
          <w:numId w:val="7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wydaleniem z półkolonii. Rodzice są zobowiązani do odebrania dziecka po otrzymaniu informacji od kierownika o zaistniałej sytuacji. </w:t>
      </w:r>
    </w:p>
    <w:p w14:paraId="639B27BD">
      <w:pPr>
        <w:spacing w:before="0" w:after="15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7  </w:t>
      </w:r>
    </w:p>
    <w:p w14:paraId="774AE938">
      <w:pPr>
        <w:spacing w:before="0" w:after="15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Rodzice/prawni opiekunowie uczestników wypoczynku:</w:t>
      </w:r>
    </w:p>
    <w:p w14:paraId="1F6DD497">
      <w:pPr>
        <w:pStyle w:val="17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Udostępniają organizatorowi i kierownikowi wypoczynku numer telefonu lub inny kontakt zapewniający szybką komunikację.</w:t>
      </w:r>
    </w:p>
    <w:p w14:paraId="24D95CB7">
      <w:pPr>
        <w:pStyle w:val="17"/>
        <w:numPr>
          <w:ilvl w:val="0"/>
          <w:numId w:val="8"/>
        </w:numPr>
        <w:rPr>
          <w:rFonts w:ascii="Calibri" w:hAnsi="Calibri" w:cs="Calibri"/>
          <w:b/>
        </w:rPr>
      </w:pPr>
      <w:bookmarkStart w:id="0" w:name="_Hlk72927582"/>
      <w:r>
        <w:rPr>
          <w:rFonts w:ascii="Calibri" w:hAnsi="Calibri" w:cs="Calibri"/>
        </w:rPr>
        <w:t>Zobowiązują się do niezwłocznego – odbioru dziecka z wypoczynku w przypadku wystąpienia u ich dziecka niepokojących objawów choroby (podwyższona temperatura, kaszel, katar, duszności, biegunka, wymioty lub wysypka).</w:t>
      </w:r>
      <w:bookmarkEnd w:id="0"/>
    </w:p>
    <w:p w14:paraId="36144C6F">
      <w:pPr>
        <w:pStyle w:val="17"/>
        <w:numPr>
          <w:ilvl w:val="0"/>
          <w:numId w:val="8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Uczestnika półkolonii należy wyposażyć w wodę do picia oraz drugie śniadanie.</w:t>
      </w:r>
    </w:p>
    <w:p w14:paraId="04444FC4">
      <w:pPr>
        <w:spacing w:before="0" w:after="5" w:line="266" w:lineRule="auto"/>
        <w:ind w:right="1930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4CC4A95">
      <w:pPr>
        <w:spacing w:before="0" w:after="5" w:line="266" w:lineRule="auto"/>
        <w:ind w:left="1932" w:right="1930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§ 8 </w:t>
      </w:r>
    </w:p>
    <w:p w14:paraId="1348465F">
      <w:pPr>
        <w:spacing w:before="0" w:after="5" w:line="266" w:lineRule="auto"/>
        <w:ind w:left="1932" w:right="1930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Prawa i obowiązki kierownika i opiekunów półkolonii </w:t>
      </w:r>
    </w:p>
    <w:p w14:paraId="5F8B97C2">
      <w:pPr>
        <w:numPr>
          <w:ilvl w:val="0"/>
          <w:numId w:val="9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Kierownik półkolonii ma obowiązek:  </w:t>
      </w:r>
    </w:p>
    <w:p w14:paraId="469AA59D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kierować wypoczynkiem zgodnie z obowiązującymi przepisami,  </w:t>
      </w:r>
    </w:p>
    <w:p w14:paraId="6982B780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ustalić i przydzielić szczegółowo zakres czynności poszczególnym opiekunom, </w:t>
      </w:r>
    </w:p>
    <w:p w14:paraId="0D4E9CEA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kontrolować pracę opiekunów, </w:t>
      </w:r>
    </w:p>
    <w:p w14:paraId="1213D94D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zapewnić uczestnikom właściwą opiekę i warunki bezpieczeństwa podczas zajęć, </w:t>
      </w:r>
    </w:p>
    <w:p w14:paraId="75ACBE07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zapewnić odpowiednie warunki zdrowotne w czasie wypoczynku zgodnie z obowiązującymi przepisami w zakresie stanu sanitarnego pomieszczeń i otoczenia, </w:t>
      </w:r>
    </w:p>
    <w:p w14:paraId="132679C5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na wniosek rodziców/opiekunów informowania o zachowaniu dzieci i młodzieży oraz ich stanie zdrowia,  </w:t>
      </w:r>
    </w:p>
    <w:p w14:paraId="0774A6BF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przestrzegania zasad bezpieczeństwa  </w:t>
      </w:r>
    </w:p>
    <w:p w14:paraId="4420FE8E">
      <w:pPr>
        <w:numPr>
          <w:ilvl w:val="0"/>
          <w:numId w:val="9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Opiekun ma prawo i obowiązek:  </w:t>
      </w:r>
    </w:p>
    <w:p w14:paraId="05500A86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zgłaszania wszelkich nieprawidłowości i skarg kierownikowi półkolonii, </w:t>
      </w:r>
    </w:p>
    <w:p w14:paraId="2FCB043F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zgłaszania kierownikowi półkolonii problemów wychowawczych z uczestnikami, </w:t>
      </w:r>
    </w:p>
    <w:p w14:paraId="40971460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zapoznania się z kartami kwalifikacyjnymi uczestników wypoczynku,  </w:t>
      </w:r>
    </w:p>
    <w:p w14:paraId="534A468D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prowadzenia dziennika zajęć,  </w:t>
      </w:r>
    </w:p>
    <w:p w14:paraId="23A921FC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organizowania zajęć zgodnie z rozkładem dnia,  </w:t>
      </w:r>
    </w:p>
    <w:p w14:paraId="0815B6D6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sprawowania opieki nad uczestnikami grupy w zakresie higieny, zdrowia oraz innych czynności opiekuńczych,  </w:t>
      </w:r>
    </w:p>
    <w:p w14:paraId="666F2BE2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zapewnienia bezpieczeństwa uczestnikom grupy, znajomości przepisów pierwszej pomocy i p. poż,  </w:t>
      </w:r>
    </w:p>
    <w:p w14:paraId="18D83432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współdziałanie i wykonywanie poleceń kierownika półkolonii,  </w:t>
      </w:r>
    </w:p>
    <w:p w14:paraId="137D4C09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 zakończeniu zajęć półkolonii opiekun ma obowiązek dostarczyć do kierownika uzupełniony dziennik zajęć,  </w:t>
      </w:r>
    </w:p>
    <w:p w14:paraId="12A59966">
      <w:pPr>
        <w:numPr>
          <w:ilvl w:val="1"/>
          <w:numId w:val="9"/>
        </w:numPr>
        <w:spacing w:before="0" w:after="17" w:line="266" w:lineRule="auto"/>
        <w:ind w:left="1262" w:right="9" w:hanging="36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przestrzegania zasad bezpieczeństwa.  </w:t>
      </w:r>
    </w:p>
    <w:p w14:paraId="5CC534BC">
      <w:pPr>
        <w:spacing w:before="0" w:after="15"/>
        <w:ind w:left="53" w:firstLine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1997FE3D">
      <w:pPr>
        <w:spacing w:before="0" w:after="17" w:line="266" w:lineRule="auto"/>
        <w:ind w:left="2552" w:right="2562" w:firstLine="1834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§9</w:t>
      </w:r>
      <w:r>
        <w:rPr>
          <w:rFonts w:eastAsia="Times New Roman" w:cs="Calibri"/>
          <w:color w:val="000000"/>
          <w:sz w:val="24"/>
          <w:szCs w:val="24"/>
          <w:lang w:eastAsia="pl-PL"/>
        </w:rPr>
        <w:br w:type="textWrapping"/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Zasady rezygnacji z udziału w półkolonii </w:t>
      </w:r>
    </w:p>
    <w:p w14:paraId="6ED2807E">
      <w:pPr>
        <w:numPr>
          <w:ilvl w:val="0"/>
          <w:numId w:val="10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Uczestnik półkolonii ma prawo do rezygnacji z jego udziału. </w:t>
      </w:r>
    </w:p>
    <w:p w14:paraId="09543BC8">
      <w:pPr>
        <w:numPr>
          <w:ilvl w:val="0"/>
          <w:numId w:val="10"/>
        </w:numPr>
        <w:spacing w:before="0" w:after="17" w:line="266" w:lineRule="auto"/>
        <w:ind w:left="720" w:right="9" w:hanging="54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Rodzic/opiekun prawny dziecka jest zobowiązany do złożenia pisemnej rezygnacji bez podania powodu przynajmniej na 3 dni przed rozpoczęciem turnusu. Rezygnacja do 2 dni przed wypoczynkiem, skutkuje brakiem możliwości zwrotu opłaty za półkolonie.</w:t>
      </w:r>
    </w:p>
    <w:p w14:paraId="380EE39F">
      <w:pPr>
        <w:spacing w:before="0" w:after="15"/>
        <w:ind w:left="53" w:firstLine="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14:paraId="17058C49">
      <w:pPr>
        <w:spacing w:before="0" w:after="5" w:line="266" w:lineRule="auto"/>
        <w:ind w:left="208" w:right="207" w:hanging="10"/>
        <w:jc w:val="center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§ 10</w:t>
      </w:r>
    </w:p>
    <w:p w14:paraId="510C54DA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Organizatorzy nie odpowiadają za rzeczy zagubione lub zniszczone przez uczestników podczas półkolonii. </w:t>
      </w:r>
    </w:p>
    <w:p w14:paraId="1C59D248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Organizator nie ponosi odpowiedzialności za koszty powstałe w wyniku ściągania filmów, gier i inne wygenerowane przez dziecko na urządzeniach przyniesionych z domu. </w:t>
      </w:r>
    </w:p>
    <w:p w14:paraId="4779A457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W razie potrzeby uczestnik półkolonii może bezpłatnie skorzystać telefonu wychowawcy w uzasadnionych przypadkach. </w:t>
      </w:r>
    </w:p>
    <w:p w14:paraId="7AE1570A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W trakcie półkolonii obowiązuje zakaz posiadania niebezpiecznych i ostrych przedmiotów i narzędzi. </w:t>
      </w:r>
    </w:p>
    <w:p w14:paraId="0E5EB287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Organizator półkolonii zastrzega sobie prawo do zmian w programie zajęć. </w:t>
      </w:r>
    </w:p>
    <w:p w14:paraId="558E4918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Za szkody wyrządzone przez dziecko - uczestnika półkolonii odpowiadają rodzice lub opiekunowie.</w:t>
      </w:r>
    </w:p>
    <w:p w14:paraId="6906184C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Dziecko - uczestnika półkolonii można zwolnić z zajęć i opieki tylko za zgodą wychowawcy na podstawie pisemnego oświadczenia rodziców/opiekunów. </w:t>
      </w:r>
    </w:p>
    <w:p w14:paraId="7AE2DC6E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Rodzice otrzymują regulamin przy zapisaniu dziecka na półkolonie, a uczestnicy są z nim zapoznawani w pierwszym dniu danego turnusu. </w:t>
      </w:r>
    </w:p>
    <w:p w14:paraId="2A133F60">
      <w:pPr>
        <w:pStyle w:val="21"/>
        <w:numPr>
          <w:ilvl w:val="0"/>
          <w:numId w:val="11"/>
        </w:numPr>
        <w:spacing w:before="0" w:after="5" w:line="266" w:lineRule="auto"/>
        <w:ind w:left="0" w:right="207" w:firstLine="142"/>
        <w:contextualSpacing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Kwestie nieujęte w regulaminie są regulowane zgodnie z wytycznymi GIS, MZ i MEN.</w:t>
      </w:r>
    </w:p>
    <w:p w14:paraId="6F8DBBFD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F4AAC35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9BDFB75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25F885AD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00EE471F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DF2A7AF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53DAC916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bookmarkStart w:id="1" w:name="_GoBack"/>
      <w:bookmarkEnd w:id="1"/>
    </w:p>
    <w:p w14:paraId="3462DD7C">
      <w:pPr>
        <w:spacing w:before="0" w:after="5" w:line="266" w:lineRule="auto"/>
        <w:ind w:right="207" w:firstLine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tbl>
      <w:tblPr>
        <w:tblStyle w:val="12"/>
        <w:tblW w:w="7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691"/>
        <w:gridCol w:w="3152"/>
      </w:tblGrid>
      <w:tr w14:paraId="4A05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11" w:type="dxa"/>
          </w:tcPr>
          <w:p w14:paraId="2834E20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LP</w:t>
            </w:r>
          </w:p>
        </w:tc>
        <w:tc>
          <w:tcPr>
            <w:tcW w:w="2691" w:type="dxa"/>
          </w:tcPr>
          <w:p w14:paraId="43EFCDC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Imię i Nazwisko</w:t>
            </w:r>
          </w:p>
        </w:tc>
        <w:tc>
          <w:tcPr>
            <w:tcW w:w="3152" w:type="dxa"/>
          </w:tcPr>
          <w:p w14:paraId="117B979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Podpis Rodzica</w:t>
            </w:r>
          </w:p>
        </w:tc>
      </w:tr>
      <w:tr w14:paraId="32EE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1" w:type="dxa"/>
          </w:tcPr>
          <w:p w14:paraId="4F383D9C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61FD4E9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5A7D3EA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7499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123F1582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13469D7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756F175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5119996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0B4E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11" w:type="dxa"/>
          </w:tcPr>
          <w:p w14:paraId="56B95AE5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0AB0907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453E4D0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1588A19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17F0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1" w:type="dxa"/>
          </w:tcPr>
          <w:p w14:paraId="09C0EBD4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690BD9A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511ADF06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38BD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1" w:type="dxa"/>
          </w:tcPr>
          <w:p w14:paraId="648E1489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58E786A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59A4443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48D6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08B17516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4DE35C2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0280FBA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5683FE6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6AB1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11" w:type="dxa"/>
          </w:tcPr>
          <w:p w14:paraId="26D0E4AE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4E955F1C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46608A6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4BF3B50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7430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022DEB5F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03CE26CD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6E7889A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4996D1E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3746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211" w:type="dxa"/>
          </w:tcPr>
          <w:p w14:paraId="76B59152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2C465E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3DBE6927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22DFB48E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6C58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6A651A10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5773A8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65C8D4E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69561B7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4E24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1" w:type="dxa"/>
          </w:tcPr>
          <w:p w14:paraId="13911969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3B068F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4B8FEF2F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6BBD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6370D0EC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48F767A0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3285634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0080325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5B2D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159383BB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54EADFE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62440095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2EC7CFA3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536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119E96F8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460F9B8B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6BF5498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57BCF761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  <w:tr w14:paraId="5AB3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1" w:type="dxa"/>
          </w:tcPr>
          <w:p w14:paraId="11197D74">
            <w:pPr>
              <w:pStyle w:val="21"/>
              <w:widowControl w:val="0"/>
              <w:numPr>
                <w:ilvl w:val="0"/>
                <w:numId w:val="12"/>
              </w:numPr>
              <w:suppressAutoHyphens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2691" w:type="dxa"/>
          </w:tcPr>
          <w:p w14:paraId="37D96379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  <w:p w14:paraId="446A2118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  <w:tc>
          <w:tcPr>
            <w:tcW w:w="3152" w:type="dxa"/>
          </w:tcPr>
          <w:p w14:paraId="4BF3FE04">
            <w:pPr>
              <w:widowControl w:val="0"/>
              <w:suppressAutoHyphens/>
              <w:spacing w:before="0" w:after="0" w:line="240" w:lineRule="auto"/>
              <w:jc w:val="lef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</w:p>
        </w:tc>
      </w:tr>
    </w:tbl>
    <w:p w14:paraId="34C91C04">
      <w:pPr>
        <w:spacing w:before="0" w:after="17" w:line="266" w:lineRule="auto"/>
        <w:ind w:left="720" w:right="9" w:firstLine="0"/>
        <w:jc w:val="both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765" w:right="1410" w:bottom="1427" w:left="1416" w:header="708" w:footer="706" w:gutter="0"/>
      <w:pgNumType w:fmt="decimal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roxima Nova">
    <w:altName w:val="Liberation Mono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roman"/>
    <w:pitch w:val="default"/>
    <w:sig w:usb0="E4002EFF" w:usb1="C000E47F" w:usb2="00000009" w:usb3="00000000" w:csb0="200001FF" w:csb1="00000000"/>
  </w:font>
  <w:font w:name="Liberation Sans">
    <w:panose1 w:val="020B0604020202020204"/>
    <w:charset w:val="EE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3413">
    <w:pPr>
      <w:spacing w:before="0" w:after="0"/>
    </w:pPr>
    <w:r>
      <w:rPr>
        <w:rFonts w:eastAsia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A2074">
    <w:pPr>
      <w:spacing w:before="0" w:after="3"/>
      <w:ind w:right="7" w:firstLine="0"/>
      <w:jc w:val="right"/>
    </w:pPr>
    <w:r>
      <w:rPr>
        <w:sz w:val="20"/>
      </w:rPr>
      <w:t xml:space="preserve">str.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5203702">
    <w:pPr>
      <w:spacing w:before="0" w:after="0"/>
    </w:pPr>
    <w:r>
      <w:rPr>
        <w:rFonts w:eastAsia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C19B7">
    <w:pPr>
      <w:spacing w:before="0" w:after="0"/>
    </w:pPr>
    <w:r>
      <w:rPr>
        <w:rFonts w:eastAsia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3B1FC">
    <w:pPr>
      <w:pStyle w:val="10"/>
      <w:ind w:left="0" w:right="9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tabs>
          <w:tab w:val="left" w:pos="0"/>
        </w:tabs>
        <w:ind w:left="10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•"/>
      <w:lvlJc w:val="left"/>
      <w:pPr>
        <w:tabs>
          <w:tab w:val="left" w:pos="0"/>
        </w:tabs>
        <w:ind w:left="36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19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7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4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415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48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5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3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upperRoman"/>
      <w:lvlText w:val="%2"/>
      <w:lvlJc w:val="left"/>
      <w:pPr>
        <w:tabs>
          <w:tab w:val="left" w:pos="0"/>
        </w:tabs>
        <w:ind w:left="1032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pStyle w:val="17"/>
      <w:lvlText w:val="%1."/>
      <w:lvlJc w:val="left"/>
      <w:pPr>
        <w:tabs>
          <w:tab w:val="left" w:pos="0"/>
        </w:tabs>
        <w:ind w:left="502" w:hanging="360"/>
      </w:pPr>
      <w:rPr>
        <w:rFonts w:ascii="Calibri" w:hAnsi="Calibri"/>
        <w:b/>
        <w:i w:val="0"/>
        <w:color w:val="E6007E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18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5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5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39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46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1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216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88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432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04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480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bullet"/>
      <w:lvlText w:val="-"/>
      <w:lvlJc w:val="left"/>
      <w:pPr>
        <w:tabs>
          <w:tab w:val="left" w:pos="0"/>
        </w:tabs>
        <w:ind w:left="1262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bullet"/>
      <w:lvlText w:val="▪"/>
      <w:lvlJc w:val="left"/>
      <w:pPr>
        <w:tabs>
          <w:tab w:val="left" w:pos="0"/>
        </w:tabs>
        <w:ind w:left="19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7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43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bullet"/>
      <w:lvlText w:val="▪"/>
      <w:lvlJc w:val="left"/>
      <w:pPr>
        <w:tabs>
          <w:tab w:val="left" w:pos="0"/>
        </w:tabs>
        <w:ind w:left="415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487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59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bullet"/>
      <w:lvlText w:val="▪"/>
      <w:lvlJc w:val="left"/>
      <w:pPr>
        <w:tabs>
          <w:tab w:val="left" w:pos="0"/>
        </w:tabs>
        <w:ind w:left="6317" w:firstLine="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1" w:tentative="0">
      <w:start w:val="1"/>
      <w:numFmt w:val="lowerLetter"/>
      <w:lvlText w:val="%2"/>
      <w:lvlJc w:val="left"/>
      <w:pPr>
        <w:tabs>
          <w:tab w:val="left" w:pos="0"/>
        </w:tabs>
        <w:ind w:left="10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2" w:tentative="0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3" w:tentative="0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4" w:tentative="0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5" w:tentative="0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6" w:tentative="0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7" w:tentative="0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  <w:lvl w:ilvl="8" w:tentative="0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fill="auto"/>
        <w:vertAlign w:val="baseline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bCs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autoHyphenation/>
  <w:hyphenationZone w:val="425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95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/>
      <w:suppressAutoHyphens/>
      <w:bidi w:val="0"/>
      <w:spacing w:before="480" w:after="240" w:line="259" w:lineRule="auto"/>
      <w:jc w:val="left"/>
      <w:outlineLvl w:val="1"/>
    </w:pPr>
    <w:rPr>
      <w:rFonts w:ascii="Proxima Nova" w:hAnsi="Proxima Nova" w:eastAsiaTheme="majorEastAsia" w:cstheme="majorBidi"/>
      <w:b/>
      <w:color w:val="002060"/>
      <w:kern w:val="0"/>
      <w:sz w:val="26"/>
      <w:szCs w:val="26"/>
      <w:lang w:val="pl-PL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9"/>
    <w:uiPriority w:val="0"/>
  </w:style>
  <w:style w:type="paragraph" w:customStyle="1" w:styleId="9">
    <w:name w:val="Główka i stopka"/>
    <w:basedOn w:val="1"/>
    <w:qFormat/>
    <w:uiPriority w:val="0"/>
  </w:style>
  <w:style w:type="paragraph" w:styleId="10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  <w:ind w:left="10" w:right="9" w:hanging="10"/>
      <w:jc w:val="both"/>
    </w:pPr>
    <w:rPr>
      <w:rFonts w:ascii="Times New Roman" w:hAnsi="Times New Roman" w:eastAsia="Times New Roman" w:cs="Times New Roman"/>
      <w:color w:val="000000"/>
      <w:sz w:val="24"/>
      <w:lang w:eastAsia="pl-PL"/>
    </w:rPr>
  </w:style>
  <w:style w:type="paragraph" w:styleId="11">
    <w:name w:val="List"/>
    <w:basedOn w:val="6"/>
    <w:qFormat/>
    <w:uiPriority w:val="0"/>
    <w:rPr>
      <w:rFonts w:cs="Arial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Nagłówek Znak"/>
    <w:basedOn w:val="3"/>
    <w:link w:val="10"/>
    <w:qFormat/>
    <w:uiPriority w:val="99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4">
    <w:name w:val="Tekst dymka Znak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Nagłówek 2 Znak"/>
    <w:basedOn w:val="3"/>
    <w:qFormat/>
    <w:uiPriority w:val="9"/>
    <w:rPr>
      <w:rFonts w:ascii="Proxima Nova" w:hAnsi="Proxima Nova" w:eastAsiaTheme="majorEastAsia" w:cstheme="majorBidi"/>
      <w:b/>
      <w:color w:val="002060"/>
      <w:sz w:val="26"/>
      <w:szCs w:val="26"/>
    </w:rPr>
  </w:style>
  <w:style w:type="character" w:customStyle="1" w:styleId="16">
    <w:name w:val="wyliczenie Znak"/>
    <w:basedOn w:val="3"/>
    <w:link w:val="17"/>
    <w:qFormat/>
    <w:uiPriority w:val="0"/>
    <w:rPr>
      <w:rFonts w:ascii="Proxima Nova" w:hAnsi="Proxima Nova" w:eastAsia="Times New Roman" w:cs="Arial"/>
      <w:sz w:val="24"/>
      <w:szCs w:val="24"/>
      <w:lang w:eastAsia="pl-PL"/>
    </w:rPr>
  </w:style>
  <w:style w:type="paragraph" w:customStyle="1" w:styleId="17">
    <w:name w:val="wyliczenie"/>
    <w:basedOn w:val="1"/>
    <w:link w:val="16"/>
    <w:qFormat/>
    <w:uiPriority w:val="0"/>
    <w:pPr>
      <w:numPr>
        <w:ilvl w:val="0"/>
        <w:numId w:val="1"/>
      </w:numPr>
      <w:spacing w:before="120" w:after="0" w:line="240" w:lineRule="auto"/>
      <w:ind w:left="360" w:firstLine="0"/>
    </w:pPr>
    <w:rPr>
      <w:rFonts w:ascii="Proxima Nova" w:hAnsi="Proxima Nova" w:eastAsia="Times New Roman" w:cs="Arial"/>
      <w:sz w:val="24"/>
      <w:szCs w:val="24"/>
      <w:lang w:eastAsia="pl-PL"/>
    </w:rPr>
  </w:style>
  <w:style w:type="paragraph" w:customStyle="1" w:styleId="18">
    <w:name w:val="Nagłówek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Indeks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20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21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22">
    <w:name w:val="Standard"/>
    <w:qFormat/>
    <w:uiPriority w:val="0"/>
    <w:pPr>
      <w:widowControl/>
      <w:suppressAutoHyphens/>
      <w:bidi w:val="0"/>
      <w:spacing w:before="0" w:after="200" w:line="276" w:lineRule="auto"/>
      <w:jc w:val="left"/>
      <w:textAlignment w:val="baseline"/>
    </w:pPr>
    <w:rPr>
      <w:rFonts w:cs="F" w:asciiTheme="minorHAnsi" w:hAnsiTheme="minorHAnsi" w:eastAsiaTheme="minorHAnsi"/>
      <w:color w:val="auto"/>
      <w:kern w:val="0"/>
      <w:sz w:val="22"/>
      <w:szCs w:val="22"/>
      <w:lang w:val="pl-PL" w:eastAsia="en-US" w:bidi="ar-SA"/>
    </w:rPr>
  </w:style>
  <w:style w:type="paragraph" w:styleId="23">
    <w:name w:val="No Spacing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794</Words>
  <Characters>5313</Characters>
  <Paragraphs>110</Paragraphs>
  <TotalTime>0</TotalTime>
  <ScaleCrop>false</ScaleCrop>
  <LinksUpToDate>false</LinksUpToDate>
  <CharactersWithSpaces>6108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2025-06-16T13:50:00Z</dcterms:created>
  <dc:creator>Vice</dc:creator>
  <cp:lastModifiedBy>BIURO</cp:lastModifiedBy>
  <cp:lastPrinted>2026-06-09T11:15:00Z</cp:lastPrinted>
  <dcterms:modified xsi:type="dcterms:W3CDTF">2026-06-25T07:03:10Z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eyJoZGlkIjoiNGRiNGMwYzQ3NzUyYzI2MzhiZTM1ODQ0MzEyYTg2OTYifQ==</vt:lpwstr>
  </property>
  <property fmtid="{D5CDD505-2E9C-101B-9397-08002B2CF9AE}" pid="3" name="KSOProductBuildVer">
    <vt:lpwstr>1045-12.1.0.26880</vt:lpwstr>
  </property>
  <property fmtid="{D5CDD505-2E9C-101B-9397-08002B2CF9AE}" pid="4" name="ICV">
    <vt:lpwstr>05FDD661E8464D13998410CA714777B4_12</vt:lpwstr>
  </property>
</Properties>
</file>